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E28C3" w:rsidRPr="00D534DE" w:rsidRDefault="00D534DE" w:rsidP="00D534DE">
      <w:pPr>
        <w:pStyle w:val="IQB-Aufgabentitel"/>
        <w:pBdr>
          <w:top w:val="none" w:sz="0" w:space="0" w:color="auto"/>
          <w:bottom w:val="none" w:sz="0" w:space="0" w:color="auto"/>
        </w:pBdr>
        <w:jc w:val="left"/>
        <w:rPr>
          <w:sz w:val="28"/>
        </w:rPr>
      </w:pPr>
      <w:r w:rsidRPr="00D534DE">
        <w:rPr>
          <w:sz w:val="28"/>
        </w:rPr>
        <w:t xml:space="preserve">Didaktische </w:t>
      </w:r>
      <w:r w:rsidRPr="00D534DE">
        <w:rPr>
          <w:sz w:val="28"/>
        </w:rPr>
        <w:t>Handreichung: Quadernetz</w:t>
      </w:r>
    </w:p>
    <w:p w:rsidR="00D534DE" w:rsidRPr="00D534DE" w:rsidRDefault="00D534DE" w:rsidP="00D534DE">
      <w:pPr>
        <w:pStyle w:val="IQB-Teilaufgabensubtitel"/>
        <w:rPr>
          <w:b/>
        </w:rPr>
      </w:pPr>
      <w:bookmarkStart w:id="0" w:name="_GoBack"/>
      <w:r w:rsidRPr="00D534DE">
        <w:rPr>
          <w:b/>
        </w:rPr>
        <w:t>Merkmale</w:t>
      </w:r>
    </w:p>
    <w:tbl>
      <w:tblPr>
        <w:tblW w:w="0" w:type="auto"/>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2466"/>
        <w:gridCol w:w="6604"/>
      </w:tblGrid>
      <w:tr w:rsidR="00D534DE" w:rsidTr="00CB28B5">
        <w:tc>
          <w:tcPr>
            <w:tcW w:w="2466" w:type="dxa"/>
            <w:vAlign w:val="center"/>
          </w:tcPr>
          <w:bookmarkEnd w:id="0"/>
          <w:p w:rsidR="00D534DE" w:rsidRDefault="00D534DE" w:rsidP="00CB28B5">
            <w:pPr>
              <w:pStyle w:val="IQB-Merkmal"/>
            </w:pPr>
            <w:r>
              <w:t>Leitidee</w:t>
            </w:r>
          </w:p>
        </w:tc>
        <w:tc>
          <w:tcPr>
            <w:tcW w:w="6604" w:type="dxa"/>
          </w:tcPr>
          <w:p w:rsidR="00D534DE" w:rsidRDefault="00D534DE" w:rsidP="00CB28B5">
            <w:pPr>
              <w:pStyle w:val="IQB-Merkmalswert"/>
            </w:pPr>
            <w:r>
              <w:t>3. Raum und Form</w:t>
            </w:r>
          </w:p>
        </w:tc>
      </w:tr>
      <w:tr w:rsidR="00D534DE" w:rsidTr="00CB28B5">
        <w:tc>
          <w:tcPr>
            <w:tcW w:w="2466" w:type="dxa"/>
            <w:vAlign w:val="center"/>
          </w:tcPr>
          <w:p w:rsidR="00D534DE" w:rsidRDefault="00D534DE" w:rsidP="00CB28B5">
            <w:pPr>
              <w:pStyle w:val="IQB-Merkmal"/>
            </w:pPr>
            <w:r>
              <w:t>Allgemeine Kompetenz</w:t>
            </w:r>
          </w:p>
        </w:tc>
        <w:tc>
          <w:tcPr>
            <w:tcW w:w="6604" w:type="dxa"/>
          </w:tcPr>
          <w:p w:rsidR="00D534DE" w:rsidRDefault="00D534DE" w:rsidP="00CB28B5">
            <w:pPr>
              <w:pStyle w:val="IQB-Merkmalswert"/>
            </w:pPr>
            <w:r>
              <w:t>Mathematische Darstellungen verwenden (K4)</w:t>
            </w:r>
          </w:p>
        </w:tc>
      </w:tr>
      <w:tr w:rsidR="00D534DE" w:rsidTr="00CB28B5">
        <w:tc>
          <w:tcPr>
            <w:tcW w:w="2466" w:type="dxa"/>
            <w:vAlign w:val="center"/>
          </w:tcPr>
          <w:p w:rsidR="00D534DE" w:rsidRDefault="00D534DE" w:rsidP="00CB28B5">
            <w:pPr>
              <w:pStyle w:val="IQB-Merkmal"/>
            </w:pPr>
            <w:r>
              <w:t>Anforderungsbereich</w:t>
            </w:r>
          </w:p>
        </w:tc>
        <w:tc>
          <w:tcPr>
            <w:tcW w:w="6604" w:type="dxa"/>
          </w:tcPr>
          <w:p w:rsidR="00D534DE" w:rsidRDefault="00D534DE" w:rsidP="00CB28B5">
            <w:pPr>
              <w:pStyle w:val="IQB-Merkmalswert"/>
            </w:pPr>
            <w:r>
              <w:t>II</w:t>
            </w:r>
          </w:p>
        </w:tc>
      </w:tr>
      <w:tr w:rsidR="00D534DE" w:rsidTr="00CB28B5">
        <w:tc>
          <w:tcPr>
            <w:tcW w:w="2466" w:type="dxa"/>
            <w:vAlign w:val="center"/>
          </w:tcPr>
          <w:p w:rsidR="00D534DE" w:rsidRDefault="00D534DE" w:rsidP="00CB28B5">
            <w:pPr>
              <w:pStyle w:val="IQB-Merkmal"/>
            </w:pPr>
            <w:r>
              <w:t>Kompetenzstufe</w:t>
            </w:r>
          </w:p>
        </w:tc>
        <w:tc>
          <w:tcPr>
            <w:tcW w:w="6604" w:type="dxa"/>
          </w:tcPr>
          <w:p w:rsidR="00D534DE" w:rsidRDefault="00D534DE" w:rsidP="00CB28B5">
            <w:pPr>
              <w:pStyle w:val="IQB-Merkmalswert"/>
            </w:pPr>
            <w:r>
              <w:t>3</w:t>
            </w:r>
          </w:p>
        </w:tc>
      </w:tr>
    </w:tbl>
    <w:p w:rsidR="00D534DE" w:rsidRPr="00D534DE" w:rsidRDefault="00D534DE" w:rsidP="00D534DE">
      <w:pPr>
        <w:pStyle w:val="IQB-Teilaufgabentitel"/>
        <w:rPr>
          <w:b/>
        </w:rPr>
      </w:pPr>
      <w:r w:rsidRPr="00D534DE">
        <w:rPr>
          <w:b/>
        </w:rPr>
        <w:t>Aufgabenbezogener Kommentar</w:t>
      </w:r>
    </w:p>
    <w:p w:rsidR="00D534DE" w:rsidRDefault="00D534DE" w:rsidP="00D534DE">
      <w:pPr>
        <w:pStyle w:val="Flietext"/>
      </w:pPr>
      <w:r>
        <w:t>In dieser Aufgabe wird (gedanklich) mit Flächen und Körpern operiert, weshalb sie der Leitidee Raum und Form (L3) zugeordnet wird.</w:t>
      </w:r>
    </w:p>
    <w:p w:rsidR="00D534DE" w:rsidRDefault="00D534DE" w:rsidP="00D534DE">
      <w:pPr>
        <w:pStyle w:val="Flietext"/>
      </w:pPr>
      <w:r>
        <w:t>Die Schülerinnen und Schüler müssen zur Bearbeitung der Aufgabe die dargestellten Netze dahingehend bewerten, ob aus ihnen ein Quader gefaltet werden kann (K4). Dabei können unterschiedliche strategische Vorgehen zum Tragen kommen, insbesondere aber die Identifizierung der (gegenüberliegenden) Flächen und der unterschiedlichen Kantenlängen.</w:t>
      </w:r>
    </w:p>
    <w:p w:rsidR="00D534DE" w:rsidRDefault="00D534DE" w:rsidP="00D534DE">
      <w:pPr>
        <w:pStyle w:val="Flietext"/>
      </w:pPr>
      <w:r>
        <w:t>Die Darstellung einer ebenen Figur muss gedanklich in den Raum übertragen werden. Wegen dieses Darstellungswechsels ist diese Aufgabe dem Anforderungsbereich II zuzuordnen.</w:t>
      </w:r>
    </w:p>
    <w:p w:rsidR="00D534DE" w:rsidRDefault="00D534DE" w:rsidP="00D534DE">
      <w:pPr>
        <w:pStyle w:val="Flietext"/>
      </w:pPr>
    </w:p>
    <w:p w:rsidR="00D534DE" w:rsidRDefault="00D534DE" w:rsidP="00D534DE">
      <w:pPr>
        <w:pStyle w:val="Flietext"/>
      </w:pPr>
      <w:r>
        <w:t>Folgende Schwierigkeiten und Fehler sind zu erwarten:</w:t>
      </w:r>
    </w:p>
    <w:p w:rsidR="00D534DE" w:rsidRDefault="00D534DE" w:rsidP="00D534DE">
      <w:pPr>
        <w:pStyle w:val="Flietext"/>
        <w:numPr>
          <w:ilvl w:val="0"/>
          <w:numId w:val="5"/>
        </w:numPr>
      </w:pPr>
      <w:r>
        <w:t>Aus der Anzahl der Flächen (6) wird geschlossen, dass es sich bei allen Darstellungen um einen Quader handelt.</w:t>
      </w:r>
    </w:p>
    <w:p w:rsidR="00D534DE" w:rsidRDefault="00D534DE" w:rsidP="00D534DE">
      <w:pPr>
        <w:pStyle w:val="Flietext"/>
        <w:numPr>
          <w:ilvl w:val="0"/>
          <w:numId w:val="5"/>
        </w:numPr>
      </w:pPr>
      <w:r>
        <w:t>Die Lage von gegenüberliegenden Flächen des Körpers im Netz wird nicht beachtet und somit werden Netz 1 und Netz 2 ebenfalls als Quadernetze betrachtet.</w:t>
      </w:r>
    </w:p>
    <w:p w:rsidR="00D534DE" w:rsidRPr="008456DA" w:rsidRDefault="00D534DE" w:rsidP="00D534DE">
      <w:pPr>
        <w:pStyle w:val="Flietext"/>
        <w:numPr>
          <w:ilvl w:val="0"/>
          <w:numId w:val="5"/>
        </w:numPr>
        <w:rPr>
          <w:b/>
        </w:rPr>
      </w:pPr>
      <w:r>
        <w:t>Aus der Ausrichtung der Flächen in Netz 4 wird geschlossen, dass es sich nicht um einen Quader handelt.</w:t>
      </w:r>
    </w:p>
    <w:p w:rsidR="00D534DE" w:rsidRPr="00D534DE" w:rsidRDefault="00D534DE" w:rsidP="00D534DE">
      <w:pPr>
        <w:pStyle w:val="IQB-Teilaufgabentitel"/>
        <w:rPr>
          <w:b/>
        </w:rPr>
      </w:pPr>
      <w:r w:rsidRPr="00D534DE">
        <w:rPr>
          <w:b/>
        </w:rPr>
        <w:t>Anregungen für den Unterricht</w:t>
      </w:r>
    </w:p>
    <w:p w:rsidR="00D534DE" w:rsidRDefault="00D534DE" w:rsidP="00D534DE">
      <w:pPr>
        <w:pStyle w:val="Flietext"/>
        <w:rPr>
          <w:rFonts w:eastAsia="ヒラギノ角ゴ Pro W3"/>
        </w:rPr>
      </w:pPr>
      <w:r>
        <w:rPr>
          <w:rFonts w:eastAsia="ヒラギノ角ゴ Pro W3"/>
        </w:rPr>
        <w:t>Sollten bei der Bearbeitung der Aufgabe Schwierigkeiten auftreten, bietet es sich an, das gedankliche Operieren mit Netzen durch das konkrete Falten zu einem Quader und umgekehrt durch das Auffalten von Quadern zu ihren Netzen vorzubereiten. Daran kann anschaulich dargestellt werden, dass beispielsweise gegenüberliegende Quaderflächen im Netz nicht aneinander liegen können. Diese Vorstellung kann darüber hinaus durch das Einfärben von Flächen im Netz und deren Übertragung auf den Quader und umgekehrt unterstützt werden. Eine weitere Möglichkeit und Lernchance in Bezug auf den Wechsel der Darstellungsebenen kann das Vervollständigen von Quadernetzen aus vorgegebenen Quadern sowie das Finden und Zeichnen eigener Netze zu einem vorgegebenen Quader sein, wie beispielsweise anhand folgender Aufgabenstellung: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99"/>
        <w:gridCol w:w="8985"/>
      </w:tblGrid>
      <w:tr w:rsidR="00D534DE" w:rsidTr="00CB28B5">
        <w:tc>
          <w:tcPr>
            <w:tcW w:w="199" w:type="dxa"/>
            <w:tcBorders>
              <w:top w:val="nil"/>
              <w:left w:val="nil"/>
              <w:bottom w:val="nil"/>
              <w:right w:val="single" w:sz="4" w:space="0" w:color="auto"/>
            </w:tcBorders>
            <w:shd w:val="clear" w:color="auto" w:fill="auto"/>
            <w:vAlign w:val="center"/>
          </w:tcPr>
          <w:p w:rsidR="00D534DE" w:rsidRPr="00C25F06" w:rsidRDefault="00D534DE" w:rsidP="00CB28B5">
            <w:pPr>
              <w:pStyle w:val="Flietext"/>
              <w:spacing w:before="120"/>
              <w:rPr>
                <w:rFonts w:eastAsia="ヒラギノ角ゴ Pro W3" w:cs="Arial"/>
                <w:noProof/>
                <w:szCs w:val="22"/>
              </w:rPr>
            </w:pPr>
            <w:r>
              <w:rPr>
                <w:noProof/>
              </w:rPr>
              <w:lastRenderedPageBreak/>
              <mc:AlternateContent>
                <mc:Choice Requires="wps">
                  <w:drawing>
                    <wp:anchor distT="0" distB="0" distL="114299" distR="114299" simplePos="0" relativeHeight="251659264" behindDoc="0" locked="0" layoutInCell="1" allowOverlap="1">
                      <wp:simplePos x="0" y="0"/>
                      <wp:positionH relativeFrom="column">
                        <wp:posOffset>20320</wp:posOffset>
                      </wp:positionH>
                      <wp:positionV relativeFrom="paragraph">
                        <wp:posOffset>-6985</wp:posOffset>
                      </wp:positionV>
                      <wp:extent cx="0" cy="2943225"/>
                      <wp:effectExtent l="19050" t="0" r="38100" b="47625"/>
                      <wp:wrapNone/>
                      <wp:docPr id="3" name="Gerader Verbinde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43225"/>
                              </a:xfrm>
                              <a:prstGeom prst="line">
                                <a:avLst/>
                              </a:prstGeom>
                              <a:noFill/>
                              <a:ln w="57150" cap="flat" cmpd="sng" algn="ctr">
                                <a:solidFill>
                                  <a:sysClr val="window" lastClr="FFFFFF">
                                    <a:lumMod val="7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3E809A3" id="Gerader Verbinder 3" o:spid="_x0000_s1026" style="position:absolute;z-index:25165926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1.6pt,-.55pt" to="1.6pt,23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" strokecolor="#bfbfbf" strokeweight="4.5pt">
                      <o:lock v:ext="edit" shapetype="f"/>
                    </v:line>
                  </w:pict>
                </mc:Fallback>
              </mc:AlternateContent>
            </w:r>
          </w:p>
        </w:tc>
        <w:tc>
          <w:tcPr>
            <w:tcW w:w="8985" w:type="dxa"/>
            <w:tcBorders>
              <w:top w:val="single" w:sz="4" w:space="0" w:color="auto"/>
              <w:left w:val="single" w:sz="4" w:space="0" w:color="auto"/>
              <w:bottom w:val="single" w:sz="4" w:space="0" w:color="auto"/>
              <w:right w:val="single" w:sz="4" w:space="0" w:color="auto"/>
            </w:tcBorders>
            <w:shd w:val="clear" w:color="auto" w:fill="auto"/>
            <w:vAlign w:val="center"/>
          </w:tcPr>
          <w:p w:rsidR="00D534DE" w:rsidRPr="00C25F06" w:rsidRDefault="00D534DE" w:rsidP="00CB28B5">
            <w:pPr>
              <w:pStyle w:val="Flietext"/>
              <w:spacing w:before="120"/>
              <w:rPr>
                <w:rFonts w:eastAsia="ヒラギノ角ゴ Pro W3" w:cs="Arial"/>
                <w:szCs w:val="22"/>
              </w:rPr>
            </w:pPr>
            <w:r w:rsidRPr="00C25F06">
              <w:rPr>
                <w:rFonts w:eastAsia="ヒラギノ角ゴ Pro W3" w:cs="Arial"/>
                <w:noProof/>
                <w:szCs w:val="22"/>
              </w:rPr>
              <w:drawing>
                <wp:inline distT="0" distB="0" distL="0" distR="0">
                  <wp:extent cx="3933825" cy="2543175"/>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78"/>
                          <pic:cNvPicPr>
                            <a:picLocks noChangeAspect="1" noChangeArrowheads="1"/>
                          </pic:cNvPicPr>
                        </pic:nvPicPr>
                        <pic:blipFill>
                          <a:blip r:embed="rId8">
                            <a:extLst>
                              <a:ext uri="{28A0092B-C50C-407E-A947-70E740481C1C}">
                                <a14:useLocalDpi xmlns:a14="http://schemas.microsoft.com/office/drawing/2010/main" val="0"/>
                              </a:ext>
                            </a:extLst>
                          </a:blip>
                          <a:srcRect r="31737"/>
                          <a:stretch>
                            <a:fillRect/>
                          </a:stretch>
                        </pic:blipFill>
                        <pic:spPr bwMode="auto">
                          <a:xfrm>
                            <a:off x="0" y="0"/>
                            <a:ext cx="3933825" cy="2543175"/>
                          </a:xfrm>
                          <a:prstGeom prst="rect">
                            <a:avLst/>
                          </a:prstGeom>
                          <a:noFill/>
                          <a:ln>
                            <a:noFill/>
                          </a:ln>
                        </pic:spPr>
                      </pic:pic>
                    </a:graphicData>
                  </a:graphic>
                </wp:inline>
              </w:drawing>
            </w:r>
          </w:p>
          <w:p w:rsidR="00D534DE" w:rsidRPr="00C25F06" w:rsidRDefault="00D534DE" w:rsidP="00CB28B5">
            <w:pPr>
              <w:pStyle w:val="Flietext"/>
              <w:spacing w:before="120"/>
              <w:rPr>
                <w:rFonts w:eastAsia="ヒラギノ角ゴ Pro W3" w:cs="Arial"/>
                <w:szCs w:val="22"/>
              </w:rPr>
            </w:pPr>
            <w:r w:rsidRPr="00C25F06">
              <w:rPr>
                <w:rFonts w:eastAsia="ヒラギノ角ゴ Pro W3" w:cs="Arial"/>
                <w:szCs w:val="22"/>
              </w:rPr>
              <w:t>Finde mögliche Netze zu diesem Quader und zeichne sie.</w:t>
            </w:r>
          </w:p>
        </w:tc>
      </w:tr>
    </w:tbl>
    <w:p w:rsidR="006E28C3" w:rsidRDefault="00D534DE" w:rsidP="00D534DE">
      <w:pPr>
        <w:pStyle w:val="IQB-Teilaufgabentitel"/>
      </w:pPr>
      <w:r>
        <w:t>Weitere Anregungen hierzu finden sich auch in den didaktischen Kommentaren der Aufgaben „Pyramidenbau“ und „Quadernetz vervollständigen“ der Lernstandserhebung 2014</w:t>
      </w:r>
      <w:r>
        <w:t>.</w:t>
      </w:r>
    </w:p>
    <w:sectPr w:rsidR="006E28C3" w:rsidSect="00DB65DC">
      <w:headerReference w:type="even" r:id="rId9"/>
      <w:headerReference w:type="default" r:id="rId10"/>
      <w:footerReference w:type="even" r:id="rId11"/>
      <w:footerReference w:type="default" r:id="rId12"/>
      <w:headerReference w:type="first" r:id="rId13"/>
      <w:footerReference w:type="first" r:id="rId14"/>
      <w:pgSz w:w="11906" w:h="16838"/>
      <w:pgMar w:top="1134" w:right="1134" w:bottom="1134" w:left="1134" w:header="62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C0D5C" w:rsidRDefault="00CC0D5C" w:rsidP="005E2C46">
      <w:r>
        <w:separator/>
      </w:r>
    </w:p>
  </w:endnote>
  <w:endnote w:type="continuationSeparator" w:id="0">
    <w:p w:rsidR="00CC0D5C" w:rsidRDefault="00CC0D5C" w:rsidP="005E2C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DPC LAYOUT">
    <w:panose1 w:val="00000000000000000000"/>
    <w:charset w:val="00"/>
    <w:family w:val="auto"/>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PS">
    <w:altName w:val="Courier New"/>
    <w:panose1 w:val="00000000000000000000"/>
    <w:charset w:val="00"/>
    <w:family w:val="modern"/>
    <w:notTrueType/>
    <w:pitch w:val="fixed"/>
    <w:sig w:usb0="00000003" w:usb1="00000000" w:usb2="00000000" w:usb3="00000000" w:csb0="00000001" w:csb1="00000000"/>
  </w:font>
  <w:font w:name="MetaBook-Roman">
    <w:panose1 w:val="020B0502040000020004"/>
    <w:charset w:val="00"/>
    <w:family w:val="swiss"/>
    <w:pitch w:val="variable"/>
    <w:sig w:usb0="800000AF" w:usb1="4000004A"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ヒラギノ角ゴ Pro W3">
    <w:altName w:val="Times New Roman"/>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C0D5C" w:rsidRDefault="00CC0D5C" w:rsidP="005E2C46">
      <w:r>
        <w:separator/>
      </w:r>
    </w:p>
  </w:footnote>
  <w:footnote w:type="continuationSeparator" w:id="0">
    <w:p w:rsidR="00CC0D5C" w:rsidRDefault="00CC0D5C" w:rsidP="005E2C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Kopfzeile"/>
    </w:pPr>
    <w:r>
      <w:rPr>
        <w:noProof/>
      </w:rPr>
      <w:drawing>
        <wp:anchor distT="0" distB="0" distL="114300" distR="114300" simplePos="0" relativeHeight="251661312" behindDoc="0" locked="0" layoutInCell="1" allowOverlap="1" wp14:anchorId="7D23EE0A" wp14:editId="666FF708">
          <wp:simplePos x="0" y="0"/>
          <wp:positionH relativeFrom="page">
            <wp:posOffset>724535</wp:posOffset>
          </wp:positionH>
          <wp:positionV relativeFrom="page">
            <wp:posOffset>241300</wp:posOffset>
          </wp:positionV>
          <wp:extent cx="4105275" cy="269875"/>
          <wp:effectExtent l="0" t="0" r="9525" b="0"/>
          <wp:wrapTopAndBottom/>
          <wp:docPr id="4" name="Grafik 4" descr="Beschreibung: Kop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descr="Beschreibung: Kopf"/>
                  <pic:cNvPicPr>
                    <a:picLocks noChangeAspect="1" noChangeArrowheads="1"/>
                  </pic:cNvPicPr>
                </pic:nvPicPr>
                <pic:blipFill>
                  <a:blip r:embed="rId1">
                    <a:grayscl/>
                    <a:extLst>
                      <a:ext uri="{28A0092B-C50C-407E-A947-70E740481C1C}">
                        <a14:useLocalDpi xmlns:a14="http://schemas.microsoft.com/office/drawing/2010/main" val="0"/>
                      </a:ext>
                    </a:extLst>
                  </a:blip>
                  <a:srcRect l="15749" t="10010" r="793"/>
                  <a:stretch>
                    <a:fillRect/>
                  </a:stretch>
                </pic:blipFill>
                <pic:spPr bwMode="auto">
                  <a:xfrm>
                    <a:off x="0" y="0"/>
                    <a:ext cx="4105275" cy="2698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5CF812EE"/>
    <w:lvl w:ilvl="0">
      <w:start w:val="1"/>
      <w:numFmt w:val="bullet"/>
      <w:pStyle w:val="IQBTabKstchen"/>
      <w:lvlText w:val="0"/>
      <w:lvlJc w:val="left"/>
      <w:pPr>
        <w:tabs>
          <w:tab w:val="num" w:pos="609"/>
        </w:tabs>
        <w:ind w:left="609" w:hanging="360"/>
      </w:pPr>
      <w:rPr>
        <w:rFonts w:ascii="DPC LAYOUT" w:hAnsi="DPC LAYOUT" w:hint="default"/>
        <w:sz w:val="32"/>
        <w:szCs w:val="32"/>
      </w:rPr>
    </w:lvl>
  </w:abstractNum>
  <w:abstractNum w:abstractNumId="1" w15:restartNumberingAfterBreak="0">
    <w:nsid w:val="1FA373CE"/>
    <w:multiLevelType w:val="hybridMultilevel"/>
    <w:tmpl w:val="A900DEC8"/>
    <w:lvl w:ilvl="0" w:tplc="4462CDD0">
      <w:start w:val="1"/>
      <w:numFmt w:val="bullet"/>
      <w:pStyle w:val="IQBMC-Option"/>
      <w:lvlText w:val="0"/>
      <w:lvlJc w:val="left"/>
      <w:pPr>
        <w:tabs>
          <w:tab w:val="num" w:pos="1440"/>
        </w:tabs>
        <w:ind w:left="1440" w:hanging="360"/>
      </w:pPr>
      <w:rPr>
        <w:rFonts w:ascii="DPC LAYOUT" w:hAnsi="DPC LAYOUT" w:hint="default"/>
        <w:sz w:val="28"/>
      </w:rPr>
    </w:lvl>
    <w:lvl w:ilvl="1" w:tplc="04070003" w:tentative="1">
      <w:start w:val="1"/>
      <w:numFmt w:val="bullet"/>
      <w:lvlText w:val="o"/>
      <w:lvlJc w:val="left"/>
      <w:pPr>
        <w:tabs>
          <w:tab w:val="num" w:pos="2160"/>
        </w:tabs>
        <w:ind w:left="2160" w:hanging="360"/>
      </w:pPr>
      <w:rPr>
        <w:rFonts w:ascii="Courier New" w:hAnsi="Courier New"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2" w15:restartNumberingAfterBreak="0">
    <w:nsid w:val="32FA4E11"/>
    <w:multiLevelType w:val="hybridMultilevel"/>
    <w:tmpl w:val="44E0B5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3457C0A"/>
    <w:multiLevelType w:val="hybridMultilevel"/>
    <w:tmpl w:val="15EE9866"/>
    <w:lvl w:ilvl="0" w:tplc="CC2EACC8">
      <w:start w:val="1"/>
      <w:numFmt w:val="bullet"/>
      <w:pStyle w:val="IQB-RSExample"/>
      <w:lvlText w:val="•"/>
      <w:lvlJc w:val="left"/>
      <w:pPr>
        <w:ind w:left="36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5AD4B94"/>
    <w:multiLevelType w:val="hybridMultilevel"/>
    <w:tmpl w:val="553071C0"/>
    <w:lvl w:ilvl="0" w:tplc="F41A3256">
      <w:numFmt w:val="bullet"/>
      <w:pStyle w:val="Aufzhlung"/>
      <w:lvlText w:val="-"/>
      <w:lvlJc w:val="left"/>
      <w:pPr>
        <w:ind w:left="360" w:hanging="360"/>
      </w:pPr>
      <w:rPr>
        <w:rFonts w:ascii="Arial" w:eastAsia="Times New Roman" w:hAnsi="Arial" w:cs="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6784F"/>
    <w:rsid w:val="00012B7A"/>
    <w:rsid w:val="00040294"/>
    <w:rsid w:val="000438D6"/>
    <w:rsid w:val="0004417D"/>
    <w:rsid w:val="00083727"/>
    <w:rsid w:val="00090346"/>
    <w:rsid w:val="000D4117"/>
    <w:rsid w:val="000D5D22"/>
    <w:rsid w:val="000D6068"/>
    <w:rsid w:val="000E70CA"/>
    <w:rsid w:val="00104280"/>
    <w:rsid w:val="00116119"/>
    <w:rsid w:val="00140C19"/>
    <w:rsid w:val="00146198"/>
    <w:rsid w:val="001524D2"/>
    <w:rsid w:val="00176D67"/>
    <w:rsid w:val="0018477B"/>
    <w:rsid w:val="001865A6"/>
    <w:rsid w:val="001C20E7"/>
    <w:rsid w:val="001C43EB"/>
    <w:rsid w:val="001C55D0"/>
    <w:rsid w:val="001D0D2F"/>
    <w:rsid w:val="001E1E50"/>
    <w:rsid w:val="001E6C75"/>
    <w:rsid w:val="001F03FB"/>
    <w:rsid w:val="001F2C1C"/>
    <w:rsid w:val="00200D42"/>
    <w:rsid w:val="0021671D"/>
    <w:rsid w:val="002265B7"/>
    <w:rsid w:val="00226C04"/>
    <w:rsid w:val="00255EFD"/>
    <w:rsid w:val="0026784F"/>
    <w:rsid w:val="00274614"/>
    <w:rsid w:val="00296BA4"/>
    <w:rsid w:val="002D1B6E"/>
    <w:rsid w:val="002F756E"/>
    <w:rsid w:val="00304067"/>
    <w:rsid w:val="00304DCD"/>
    <w:rsid w:val="003375B2"/>
    <w:rsid w:val="00374ED9"/>
    <w:rsid w:val="003A1C8B"/>
    <w:rsid w:val="003A496B"/>
    <w:rsid w:val="003C7D61"/>
    <w:rsid w:val="003D7948"/>
    <w:rsid w:val="003F0014"/>
    <w:rsid w:val="003F7333"/>
    <w:rsid w:val="004B42DE"/>
    <w:rsid w:val="004B54F7"/>
    <w:rsid w:val="004D1D47"/>
    <w:rsid w:val="004D1DCE"/>
    <w:rsid w:val="004F70C4"/>
    <w:rsid w:val="00503B50"/>
    <w:rsid w:val="005222AD"/>
    <w:rsid w:val="0053290E"/>
    <w:rsid w:val="00540637"/>
    <w:rsid w:val="00566351"/>
    <w:rsid w:val="00590300"/>
    <w:rsid w:val="005967F1"/>
    <w:rsid w:val="005B26C9"/>
    <w:rsid w:val="005E2C46"/>
    <w:rsid w:val="005F046F"/>
    <w:rsid w:val="005F3A9E"/>
    <w:rsid w:val="005F4824"/>
    <w:rsid w:val="00606926"/>
    <w:rsid w:val="0061709D"/>
    <w:rsid w:val="00666933"/>
    <w:rsid w:val="00685869"/>
    <w:rsid w:val="00691281"/>
    <w:rsid w:val="00692E69"/>
    <w:rsid w:val="006E28C3"/>
    <w:rsid w:val="00753D68"/>
    <w:rsid w:val="007569FC"/>
    <w:rsid w:val="00756CB3"/>
    <w:rsid w:val="00790FB0"/>
    <w:rsid w:val="007C729F"/>
    <w:rsid w:val="007D4262"/>
    <w:rsid w:val="00806273"/>
    <w:rsid w:val="008173A3"/>
    <w:rsid w:val="008336E4"/>
    <w:rsid w:val="00837274"/>
    <w:rsid w:val="0083794F"/>
    <w:rsid w:val="00861043"/>
    <w:rsid w:val="00871097"/>
    <w:rsid w:val="00883561"/>
    <w:rsid w:val="0088770C"/>
    <w:rsid w:val="008A2154"/>
    <w:rsid w:val="008B3D42"/>
    <w:rsid w:val="008C1B41"/>
    <w:rsid w:val="008C1EC7"/>
    <w:rsid w:val="009608A6"/>
    <w:rsid w:val="00983D6E"/>
    <w:rsid w:val="009A0AD0"/>
    <w:rsid w:val="009A16E7"/>
    <w:rsid w:val="009A48E1"/>
    <w:rsid w:val="009C47FB"/>
    <w:rsid w:val="009D21A1"/>
    <w:rsid w:val="009E39E2"/>
    <w:rsid w:val="00A13FB9"/>
    <w:rsid w:val="00A2321C"/>
    <w:rsid w:val="00A25A42"/>
    <w:rsid w:val="00A47EC4"/>
    <w:rsid w:val="00A5510B"/>
    <w:rsid w:val="00A95DDE"/>
    <w:rsid w:val="00B8136A"/>
    <w:rsid w:val="00BE7001"/>
    <w:rsid w:val="00C2374F"/>
    <w:rsid w:val="00C2385F"/>
    <w:rsid w:val="00C630C9"/>
    <w:rsid w:val="00C97AB9"/>
    <w:rsid w:val="00CC0D5C"/>
    <w:rsid w:val="00CF32DF"/>
    <w:rsid w:val="00D44C7A"/>
    <w:rsid w:val="00D462AA"/>
    <w:rsid w:val="00D534DE"/>
    <w:rsid w:val="00D57617"/>
    <w:rsid w:val="00D67EE8"/>
    <w:rsid w:val="00D94169"/>
    <w:rsid w:val="00DA5629"/>
    <w:rsid w:val="00DB65DC"/>
    <w:rsid w:val="00DE1076"/>
    <w:rsid w:val="00DE3D52"/>
    <w:rsid w:val="00DF532B"/>
    <w:rsid w:val="00EA71E2"/>
    <w:rsid w:val="00EC34A6"/>
    <w:rsid w:val="00ED2D11"/>
    <w:rsid w:val="00F0154F"/>
    <w:rsid w:val="00F63DBE"/>
    <w:rsid w:val="00F64050"/>
    <w:rsid w:val="00F865AA"/>
    <w:rsid w:val="00FA77D2"/>
    <w:rsid w:val="00FC1BEE"/>
    <w:rsid w:val="00FD517E"/>
    <w:rsid w:val="00FF0B54"/>
    <w:rsid w:val="00FF6BA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239E14C5"/>
  <w15:docId w15:val="{1570E3F2-CEA7-476E-8AEF-C9B142892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Pr>
      <w:sz w:val="24"/>
      <w:szCs w:val="24"/>
    </w:rPr>
  </w:style>
  <w:style w:type="paragraph" w:styleId="berschrift1">
    <w:name w:val="heading 1"/>
    <w:basedOn w:val="Standard"/>
    <w:next w:val="Standard"/>
    <w:link w:val="berschrift1Zchn"/>
    <w:qFormat/>
    <w:rsid w:val="00140C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next w:val="Standard"/>
    <w:link w:val="berschrift2Zchn"/>
    <w:unhideWhenUsed/>
    <w:qFormat/>
    <w:rsid w:val="0018477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qFormat/>
    <w:rsid w:val="00D44C7A"/>
    <w:pPr>
      <w:keepNext/>
      <w:spacing w:before="240" w:after="60"/>
      <w:outlineLvl w:val="2"/>
    </w:pPr>
    <w:rPr>
      <w:rFonts w:ascii="Arial" w:hAnsi="Arial" w:cs="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2678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QB-Aufgabentitel">
    <w:name w:val="IQB-Aufgabentitel"/>
    <w:basedOn w:val="berschrift2"/>
    <w:rsid w:val="00D57617"/>
    <w:pPr>
      <w:pBdr>
        <w:top w:val="single" w:sz="4" w:space="3" w:color="auto"/>
        <w:bottom w:val="single" w:sz="4" w:space="3" w:color="auto"/>
      </w:pBdr>
      <w:spacing w:before="240" w:after="60"/>
      <w:jc w:val="center"/>
    </w:pPr>
    <w:rPr>
      <w:rFonts w:ascii="Arial" w:hAnsi="Arial"/>
      <w:b w:val="0"/>
      <w:color w:val="auto"/>
      <w:sz w:val="36"/>
      <w:szCs w:val="36"/>
    </w:rPr>
  </w:style>
  <w:style w:type="paragraph" w:styleId="Dokumentstruktur">
    <w:name w:val="Document Map"/>
    <w:basedOn w:val="Standard"/>
    <w:semiHidden/>
    <w:rsid w:val="00566351"/>
    <w:pPr>
      <w:shd w:val="clear" w:color="auto" w:fill="000080"/>
    </w:pPr>
    <w:rPr>
      <w:rFonts w:ascii="Tahoma" w:hAnsi="Tahoma" w:cs="Tahoma"/>
      <w:sz w:val="20"/>
      <w:szCs w:val="20"/>
    </w:rPr>
  </w:style>
  <w:style w:type="paragraph" w:customStyle="1" w:styleId="IQB-Teilaufgabentitel">
    <w:name w:val="IQB-Teilaufgabentitel"/>
    <w:basedOn w:val="IQB-Aufgabensubtitel"/>
    <w:link w:val="IQB-TeilaufgabentitelZchn"/>
    <w:rsid w:val="0053290E"/>
    <w:pPr>
      <w:spacing w:before="240" w:after="60"/>
    </w:pPr>
    <w:rPr>
      <w:sz w:val="22"/>
    </w:rPr>
  </w:style>
  <w:style w:type="paragraph" w:customStyle="1" w:styleId="IQB-Variable">
    <w:name w:val="IQB-Variable"/>
    <w:basedOn w:val="IQB-Standard"/>
    <w:rsid w:val="00C2374F"/>
    <w:pPr>
      <w:spacing w:before="0"/>
      <w:jc w:val="right"/>
    </w:pPr>
    <w:rPr>
      <w:rFonts w:ascii="CourierPS" w:hAnsi="CourierPS"/>
      <w:sz w:val="16"/>
      <w:szCs w:val="18"/>
    </w:rPr>
  </w:style>
  <w:style w:type="paragraph" w:customStyle="1" w:styleId="IQB-RSNormal">
    <w:name w:val="IQB-RSNormal"/>
    <w:basedOn w:val="IQB-Standard"/>
    <w:link w:val="IQB-RSNormalZchn"/>
    <w:qFormat/>
    <w:rsid w:val="0053290E"/>
    <w:rPr>
      <w:rFonts w:cs="Arial"/>
      <w:sz w:val="18"/>
      <w:szCs w:val="22"/>
    </w:rPr>
  </w:style>
  <w:style w:type="paragraph" w:customStyle="1" w:styleId="IQB-RSExample">
    <w:name w:val="IQB-RSExample"/>
    <w:basedOn w:val="IQB-Standard"/>
    <w:link w:val="IQB-RSExampleZchn"/>
    <w:qFormat/>
    <w:rsid w:val="0053290E"/>
    <w:pPr>
      <w:numPr>
        <w:numId w:val="1"/>
      </w:numPr>
      <w:ind w:left="170" w:hanging="170"/>
    </w:pPr>
    <w:rPr>
      <w:sz w:val="18"/>
    </w:rPr>
  </w:style>
  <w:style w:type="character" w:customStyle="1" w:styleId="IQB-RSNormalZchn">
    <w:name w:val="IQB-RSNormal Zchn"/>
    <w:basedOn w:val="Absatz-Standardschriftart"/>
    <w:link w:val="IQB-RSNormal"/>
    <w:rsid w:val="0053290E"/>
    <w:rPr>
      <w:rFonts w:ascii="Arial" w:hAnsi="Arial" w:cs="Arial"/>
      <w:sz w:val="18"/>
      <w:szCs w:val="22"/>
    </w:rPr>
  </w:style>
  <w:style w:type="paragraph" w:customStyle="1" w:styleId="IQB-RSHeaderAufgabe">
    <w:name w:val="IQB-RSHeaderAufgabe"/>
    <w:basedOn w:val="IQB-Standard"/>
    <w:link w:val="IQB-RSHeaderAufgabeZchn"/>
    <w:qFormat/>
    <w:rsid w:val="0053290E"/>
    <w:rPr>
      <w:sz w:val="18"/>
    </w:rPr>
  </w:style>
  <w:style w:type="character" w:customStyle="1" w:styleId="IQB-RSExampleZchn">
    <w:name w:val="IQB-RSExample Zchn"/>
    <w:basedOn w:val="IQB-RSNormalZchn"/>
    <w:link w:val="IQB-RSExample"/>
    <w:rsid w:val="0053290E"/>
    <w:rPr>
      <w:rFonts w:ascii="Arial" w:hAnsi="Arial" w:cs="Arial"/>
      <w:sz w:val="18"/>
      <w:szCs w:val="24"/>
    </w:rPr>
  </w:style>
  <w:style w:type="paragraph" w:customStyle="1" w:styleId="IQB-RSHeaderItem">
    <w:name w:val="IQB-RSHeaderItem"/>
    <w:basedOn w:val="IQB-Standard"/>
    <w:link w:val="IQB-RSHeaderItemZchn"/>
    <w:qFormat/>
    <w:rsid w:val="0053290E"/>
    <w:rPr>
      <w:sz w:val="18"/>
    </w:rPr>
  </w:style>
  <w:style w:type="character" w:customStyle="1" w:styleId="IQB-RSHeaderAufgabeZchn">
    <w:name w:val="IQB-RSHeaderAufgabe Zchn"/>
    <w:basedOn w:val="IQB-RSNormalZchn"/>
    <w:link w:val="IQB-RSHeaderAufgabe"/>
    <w:rsid w:val="0053290E"/>
    <w:rPr>
      <w:rFonts w:ascii="Arial" w:hAnsi="Arial" w:cs="Arial"/>
      <w:sz w:val="18"/>
      <w:szCs w:val="24"/>
    </w:rPr>
  </w:style>
  <w:style w:type="paragraph" w:customStyle="1" w:styleId="IQB-RSHeaderVariable">
    <w:name w:val="IQB-RSHeaderVariable"/>
    <w:basedOn w:val="IQB-Standard"/>
    <w:link w:val="IQB-RSHeaderVariableZchn"/>
    <w:qFormat/>
    <w:rsid w:val="0053290E"/>
    <w:rPr>
      <w:sz w:val="18"/>
    </w:rPr>
  </w:style>
  <w:style w:type="character" w:customStyle="1" w:styleId="IQB-RSHeaderItemZchn">
    <w:name w:val="IQB-RSHeaderItem Zchn"/>
    <w:basedOn w:val="IQB-RSHeaderAufgabeZchn"/>
    <w:link w:val="IQB-RSHeaderItem"/>
    <w:rsid w:val="0053290E"/>
    <w:rPr>
      <w:rFonts w:ascii="Arial" w:hAnsi="Arial" w:cs="Arial"/>
      <w:sz w:val="18"/>
      <w:szCs w:val="24"/>
    </w:rPr>
  </w:style>
  <w:style w:type="character" w:customStyle="1" w:styleId="IQB-RSHeaderVariableZchn">
    <w:name w:val="IQB-RSHeaderVariable Zchn"/>
    <w:basedOn w:val="IQB-RSHeaderItemZchn"/>
    <w:link w:val="IQB-RSHeaderVariable"/>
    <w:rsid w:val="0053290E"/>
    <w:rPr>
      <w:rFonts w:ascii="Arial" w:hAnsi="Arial" w:cs="Arial"/>
      <w:sz w:val="18"/>
      <w:szCs w:val="24"/>
    </w:rPr>
  </w:style>
  <w:style w:type="paragraph" w:customStyle="1" w:styleId="IQB-RSAllgemein">
    <w:name w:val="IQB-RSAllgemein"/>
    <w:basedOn w:val="IQB-Standard"/>
    <w:link w:val="IQB-RSAllgemeinZchn"/>
    <w:qFormat/>
    <w:rsid w:val="0053290E"/>
    <w:rPr>
      <w:rFonts w:cs="Arial"/>
      <w:sz w:val="18"/>
    </w:rPr>
  </w:style>
  <w:style w:type="paragraph" w:customStyle="1" w:styleId="IQB-RSPosition">
    <w:name w:val="IQB-RSPosition"/>
    <w:basedOn w:val="IQB-Standard"/>
    <w:link w:val="IQB-RSPositionZchn"/>
    <w:qFormat/>
    <w:rsid w:val="0053290E"/>
    <w:rPr>
      <w:sz w:val="18"/>
    </w:rPr>
  </w:style>
  <w:style w:type="character" w:customStyle="1" w:styleId="IQB-RSAllgemeinZchn">
    <w:name w:val="IQB-RSAllgemein Zchn"/>
    <w:basedOn w:val="Absatz-Standardschriftart"/>
    <w:link w:val="IQB-RSAllgemein"/>
    <w:rsid w:val="0053290E"/>
    <w:rPr>
      <w:rFonts w:ascii="Arial" w:hAnsi="Arial" w:cs="Arial"/>
      <w:sz w:val="18"/>
      <w:szCs w:val="24"/>
    </w:rPr>
  </w:style>
  <w:style w:type="paragraph" w:customStyle="1" w:styleId="IQB-RSCodeValue">
    <w:name w:val="IQB-RSCodeValue"/>
    <w:basedOn w:val="IQB-Standard"/>
    <w:link w:val="IQB-RSCodeValueZchn"/>
    <w:qFormat/>
    <w:rsid w:val="0053290E"/>
    <w:rPr>
      <w:sz w:val="18"/>
    </w:rPr>
  </w:style>
  <w:style w:type="character" w:customStyle="1" w:styleId="IQB-RSPositionZchn">
    <w:name w:val="IQB-RSPosition Zchn"/>
    <w:basedOn w:val="IQB-RSAllgemeinZchn"/>
    <w:link w:val="IQB-RSPosition"/>
    <w:rsid w:val="0053290E"/>
    <w:rPr>
      <w:rFonts w:ascii="Arial" w:hAnsi="Arial" w:cs="Arial"/>
      <w:sz w:val="18"/>
      <w:szCs w:val="24"/>
    </w:rPr>
  </w:style>
  <w:style w:type="paragraph" w:customStyle="1" w:styleId="IQB-RSScore">
    <w:name w:val="IQB-RSScore"/>
    <w:basedOn w:val="IQB-Standard"/>
    <w:link w:val="IQB-RSScoreZchn"/>
    <w:qFormat/>
    <w:rsid w:val="0053290E"/>
    <w:rPr>
      <w:sz w:val="18"/>
    </w:rPr>
  </w:style>
  <w:style w:type="character" w:customStyle="1" w:styleId="IQB-RSCodeValueZchn">
    <w:name w:val="IQB-RSCodeValue Zchn"/>
    <w:basedOn w:val="IQB-RSPositionZchn"/>
    <w:link w:val="IQB-RSCodeValue"/>
    <w:rsid w:val="0053290E"/>
    <w:rPr>
      <w:rFonts w:ascii="Arial" w:hAnsi="Arial" w:cs="Arial"/>
      <w:sz w:val="18"/>
      <w:szCs w:val="24"/>
    </w:rPr>
  </w:style>
  <w:style w:type="character" w:customStyle="1" w:styleId="IQB-RSScoreZchn">
    <w:name w:val="IQB-RSScore Zchn"/>
    <w:basedOn w:val="IQB-RSCodeValueZchn"/>
    <w:link w:val="IQB-RSScore"/>
    <w:rsid w:val="0053290E"/>
    <w:rPr>
      <w:rFonts w:ascii="Arial" w:hAnsi="Arial" w:cs="Arial"/>
      <w:sz w:val="18"/>
      <w:szCs w:val="24"/>
    </w:rPr>
  </w:style>
  <w:style w:type="paragraph" w:customStyle="1" w:styleId="IQB-Teilaufgabensubtitel">
    <w:name w:val="IQB-Teilaufgabensubtitel"/>
    <w:basedOn w:val="IQB-Teilaufgabentitel"/>
    <w:link w:val="IQB-TeilaufgabensubtitelZchn"/>
    <w:qFormat/>
    <w:rsid w:val="001865A6"/>
  </w:style>
  <w:style w:type="character" w:customStyle="1" w:styleId="IQB-TeilaufgabentitelZchn">
    <w:name w:val="IQB-Teilaufgabentitel Zchn"/>
    <w:basedOn w:val="Absatz-Standardschriftart"/>
    <w:link w:val="IQB-Teilaufgabentitel"/>
    <w:rsid w:val="0053290E"/>
    <w:rPr>
      <w:rFonts w:ascii="Arial" w:hAnsi="Arial"/>
      <w:sz w:val="22"/>
      <w:szCs w:val="24"/>
    </w:rPr>
  </w:style>
  <w:style w:type="character" w:customStyle="1" w:styleId="IQB-TeilaufgabensubtitelZchn">
    <w:name w:val="IQB-Teilaufgabensubtitel Zchn"/>
    <w:basedOn w:val="IQB-TeilaufgabentitelZchn"/>
    <w:link w:val="IQB-Teilaufgabensubtitel"/>
    <w:rsid w:val="001865A6"/>
    <w:rPr>
      <w:rFonts w:ascii="Arial" w:hAnsi="Arial"/>
      <w:b w:val="0"/>
      <w:sz w:val="24"/>
      <w:szCs w:val="24"/>
    </w:rPr>
  </w:style>
  <w:style w:type="paragraph" w:customStyle="1" w:styleId="IQB-Aufgabensubtitel">
    <w:name w:val="IQB-Aufgabensubtitel"/>
    <w:basedOn w:val="IQB-Standard"/>
    <w:link w:val="IQB-AufgabensubtitelZchn"/>
    <w:qFormat/>
    <w:rsid w:val="0018477B"/>
    <w:pPr>
      <w:keepNext/>
    </w:pPr>
  </w:style>
  <w:style w:type="paragraph" w:customStyle="1" w:styleId="IQB-Merkmal">
    <w:name w:val="IQB-Merkmal"/>
    <w:basedOn w:val="IQB-Standard"/>
    <w:link w:val="IQB-MerkmalZchn"/>
    <w:qFormat/>
    <w:rsid w:val="0053290E"/>
    <w:rPr>
      <w:sz w:val="18"/>
      <w:szCs w:val="22"/>
    </w:rPr>
  </w:style>
  <w:style w:type="character" w:customStyle="1" w:styleId="IQB-AufgabensubtitelZchn">
    <w:name w:val="IQB-Aufgabensubtitel Zchn"/>
    <w:basedOn w:val="IQB-TeilaufgabentitelZchn"/>
    <w:link w:val="IQB-Aufgabensubtitel"/>
    <w:rsid w:val="0018477B"/>
    <w:rPr>
      <w:rFonts w:ascii="Arial" w:hAnsi="Arial"/>
      <w:b w:val="0"/>
      <w:sz w:val="24"/>
      <w:szCs w:val="24"/>
    </w:rPr>
  </w:style>
  <w:style w:type="paragraph" w:customStyle="1" w:styleId="IQB-Merkmalswert">
    <w:name w:val="IQB-Merkmalswert"/>
    <w:basedOn w:val="IQB-Standard"/>
    <w:link w:val="IQB-MerkmalswertZchn"/>
    <w:qFormat/>
    <w:rsid w:val="0053290E"/>
    <w:rPr>
      <w:sz w:val="18"/>
    </w:rPr>
  </w:style>
  <w:style w:type="character" w:customStyle="1" w:styleId="IQB-MerkmalZchn">
    <w:name w:val="IQB-Merkmal Zchn"/>
    <w:basedOn w:val="IQB-TeilaufgabentitelZchn"/>
    <w:link w:val="IQB-Merkmal"/>
    <w:rsid w:val="0053290E"/>
    <w:rPr>
      <w:rFonts w:ascii="Arial" w:hAnsi="Arial"/>
      <w:sz w:val="18"/>
      <w:szCs w:val="22"/>
    </w:rPr>
  </w:style>
  <w:style w:type="character" w:customStyle="1" w:styleId="IQB-MerkmalswertZchn">
    <w:name w:val="IQB-Merkmalswert Zchn"/>
    <w:basedOn w:val="IQB-MerkmalZchn"/>
    <w:link w:val="IQB-Merkmalswert"/>
    <w:rsid w:val="0053290E"/>
    <w:rPr>
      <w:rFonts w:ascii="Arial" w:hAnsi="Arial"/>
      <w:sz w:val="18"/>
      <w:szCs w:val="24"/>
    </w:rPr>
  </w:style>
  <w:style w:type="paragraph" w:customStyle="1" w:styleId="IQB-Teilaufgabengrafik">
    <w:name w:val="IQB-Teilaufgabengrafik"/>
    <w:basedOn w:val="IQB-Standard"/>
    <w:link w:val="IQB-TeilaufgabengrafikZchn"/>
    <w:qFormat/>
    <w:rsid w:val="001F2C1C"/>
    <w:pPr>
      <w:widowControl w:val="0"/>
      <w:spacing w:after="120"/>
    </w:pPr>
  </w:style>
  <w:style w:type="character" w:customStyle="1" w:styleId="IQB-TeilaufgabengrafikZchn">
    <w:name w:val="IQB-Teilaufgabengrafik Zchn"/>
    <w:basedOn w:val="Absatz-Standardschriftart"/>
    <w:link w:val="IQB-Teilaufgabengrafik"/>
    <w:rsid w:val="001F2C1C"/>
    <w:rPr>
      <w:rFonts w:ascii="Arial" w:hAnsi="Arial"/>
      <w:sz w:val="24"/>
      <w:szCs w:val="24"/>
    </w:rPr>
  </w:style>
  <w:style w:type="paragraph" w:customStyle="1" w:styleId="IQB-Aufgabengrafik">
    <w:name w:val="IQB-Aufgabengrafik"/>
    <w:basedOn w:val="IQB-Standard"/>
    <w:link w:val="IQB-AufgabengrafikZchn"/>
    <w:qFormat/>
    <w:rsid w:val="001F2C1C"/>
    <w:pPr>
      <w:widowControl w:val="0"/>
      <w:spacing w:after="120"/>
    </w:pPr>
  </w:style>
  <w:style w:type="character" w:customStyle="1" w:styleId="IQB-AufgabengrafikZchn">
    <w:name w:val="IQB-Aufgabengrafik Zchn"/>
    <w:basedOn w:val="IQB-TeilaufgabengrafikZchn"/>
    <w:link w:val="IQB-Aufgabengrafik"/>
    <w:rsid w:val="001F2C1C"/>
    <w:rPr>
      <w:rFonts w:ascii="Arial" w:hAnsi="Arial"/>
      <w:sz w:val="24"/>
      <w:szCs w:val="24"/>
    </w:rPr>
  </w:style>
  <w:style w:type="paragraph" w:customStyle="1" w:styleId="IQB-Standard">
    <w:name w:val="IQB-Standard"/>
    <w:basedOn w:val="Standard"/>
    <w:link w:val="IQB-StandardZchn"/>
    <w:qFormat/>
    <w:rsid w:val="0018477B"/>
    <w:pPr>
      <w:spacing w:before="60"/>
    </w:pPr>
    <w:rPr>
      <w:rFonts w:ascii="Arial" w:hAnsi="Arial"/>
    </w:rPr>
  </w:style>
  <w:style w:type="character" w:customStyle="1" w:styleId="IQB-StandardZchn">
    <w:name w:val="IQB-Standard Zchn"/>
    <w:basedOn w:val="Absatz-Standardschriftart"/>
    <w:link w:val="IQB-Standard"/>
    <w:rsid w:val="0018477B"/>
    <w:rPr>
      <w:rFonts w:ascii="Arial" w:hAnsi="Arial"/>
      <w:sz w:val="24"/>
      <w:szCs w:val="24"/>
    </w:rPr>
  </w:style>
  <w:style w:type="character" w:customStyle="1" w:styleId="berschrift2Zchn">
    <w:name w:val="Überschrift 2 Zchn"/>
    <w:basedOn w:val="Absatz-Standardschriftart"/>
    <w:link w:val="berschrift2"/>
    <w:semiHidden/>
    <w:rsid w:val="0018477B"/>
    <w:rPr>
      <w:rFonts w:asciiTheme="majorHAnsi" w:eastAsiaTheme="majorEastAsia" w:hAnsiTheme="majorHAnsi" w:cstheme="majorBidi"/>
      <w:b/>
      <w:bCs/>
      <w:color w:val="4F81BD" w:themeColor="accent1"/>
      <w:sz w:val="26"/>
      <w:szCs w:val="26"/>
    </w:rPr>
  </w:style>
  <w:style w:type="paragraph" w:styleId="Kopfzeile">
    <w:name w:val="header"/>
    <w:basedOn w:val="Standard"/>
    <w:link w:val="KopfzeileZchn"/>
    <w:uiPriority w:val="99"/>
    <w:rsid w:val="005E2C46"/>
    <w:pPr>
      <w:tabs>
        <w:tab w:val="center" w:pos="4536"/>
        <w:tab w:val="right" w:pos="9072"/>
      </w:tabs>
    </w:pPr>
  </w:style>
  <w:style w:type="character" w:customStyle="1" w:styleId="KopfzeileZchn">
    <w:name w:val="Kopfzeile Zchn"/>
    <w:basedOn w:val="Absatz-Standardschriftart"/>
    <w:link w:val="Kopfzeile"/>
    <w:uiPriority w:val="99"/>
    <w:rsid w:val="005E2C46"/>
    <w:rPr>
      <w:sz w:val="24"/>
      <w:szCs w:val="24"/>
    </w:rPr>
  </w:style>
  <w:style w:type="paragraph" w:customStyle="1" w:styleId="FormatvorlageMetaBook-Roman22ptFettZentriert">
    <w:name w:val="Formatvorlage MetaBook-Roman 22 pt Fett Zentriert"/>
    <w:basedOn w:val="Standard"/>
    <w:uiPriority w:val="99"/>
    <w:rsid w:val="005E2C46"/>
    <w:pPr>
      <w:jc w:val="center"/>
    </w:pPr>
    <w:rPr>
      <w:rFonts w:ascii="MetaBook-Roman" w:hAnsi="MetaBook-Roman"/>
      <w:b/>
      <w:bCs/>
      <w:sz w:val="44"/>
      <w:szCs w:val="20"/>
    </w:rPr>
  </w:style>
  <w:style w:type="paragraph" w:customStyle="1" w:styleId="Default">
    <w:name w:val="Default"/>
    <w:uiPriority w:val="99"/>
    <w:rsid w:val="005E2C46"/>
    <w:pPr>
      <w:autoSpaceDE w:val="0"/>
      <w:autoSpaceDN w:val="0"/>
      <w:adjustRightInd w:val="0"/>
    </w:pPr>
    <w:rPr>
      <w:rFonts w:ascii="Arial" w:hAnsi="Arial" w:cs="Arial"/>
      <w:color w:val="000000"/>
      <w:sz w:val="24"/>
      <w:szCs w:val="24"/>
    </w:rPr>
  </w:style>
  <w:style w:type="paragraph" w:customStyle="1" w:styleId="IQBMC-Option">
    <w:name w:val="IQB_MC-Option"/>
    <w:basedOn w:val="Standard"/>
    <w:link w:val="IQBMC-OptionZchn"/>
    <w:uiPriority w:val="99"/>
    <w:rsid w:val="005E2C46"/>
    <w:pPr>
      <w:numPr>
        <w:numId w:val="2"/>
      </w:numPr>
      <w:suppressLineNumbers/>
      <w:suppressAutoHyphens/>
      <w:spacing w:before="120" w:line="360" w:lineRule="atLeast"/>
    </w:pPr>
    <w:rPr>
      <w:rFonts w:ascii="Garamond" w:hAnsi="Garamond"/>
      <w:sz w:val="26"/>
    </w:rPr>
  </w:style>
  <w:style w:type="character" w:customStyle="1" w:styleId="IQBMC-OptionZchn">
    <w:name w:val="IQB_MC-Option Zchn"/>
    <w:link w:val="IQBMC-Option"/>
    <w:uiPriority w:val="99"/>
    <w:locked/>
    <w:rsid w:val="005E2C46"/>
    <w:rPr>
      <w:rFonts w:ascii="Garamond" w:hAnsi="Garamond"/>
      <w:sz w:val="26"/>
      <w:szCs w:val="24"/>
    </w:rPr>
  </w:style>
  <w:style w:type="paragraph" w:styleId="Fuzeile">
    <w:name w:val="footer"/>
    <w:basedOn w:val="Standard"/>
    <w:link w:val="FuzeileZchn"/>
    <w:uiPriority w:val="99"/>
    <w:rsid w:val="005E2C46"/>
    <w:pPr>
      <w:tabs>
        <w:tab w:val="center" w:pos="4536"/>
        <w:tab w:val="right" w:pos="9072"/>
      </w:tabs>
    </w:pPr>
  </w:style>
  <w:style w:type="character" w:customStyle="1" w:styleId="FuzeileZchn">
    <w:name w:val="Fußzeile Zchn"/>
    <w:basedOn w:val="Absatz-Standardschriftart"/>
    <w:link w:val="Fuzeile"/>
    <w:uiPriority w:val="99"/>
    <w:rsid w:val="005E2C46"/>
    <w:rPr>
      <w:sz w:val="24"/>
      <w:szCs w:val="24"/>
    </w:rPr>
  </w:style>
  <w:style w:type="paragraph" w:customStyle="1" w:styleId="IQBTHAufgabentitel">
    <w:name w:val="IQB TH Aufgabentitel"/>
    <w:basedOn w:val="berschrift1"/>
    <w:rsid w:val="00140C19"/>
    <w:pPr>
      <w:keepLines w:val="0"/>
      <w:pBdr>
        <w:top w:val="single" w:sz="4" w:space="6" w:color="auto"/>
        <w:bottom w:val="single" w:sz="4" w:space="6" w:color="auto"/>
      </w:pBdr>
      <w:spacing w:before="600"/>
      <w:jc w:val="center"/>
    </w:pPr>
    <w:rPr>
      <w:rFonts w:ascii="Arial" w:eastAsia="Times New Roman" w:hAnsi="Arial" w:cs="Arial"/>
      <w:b w:val="0"/>
      <w:color w:val="auto"/>
      <w:kern w:val="32"/>
      <w:sz w:val="36"/>
      <w:szCs w:val="36"/>
    </w:rPr>
  </w:style>
  <w:style w:type="character" w:customStyle="1" w:styleId="berschrift1Zchn">
    <w:name w:val="Überschrift 1 Zchn"/>
    <w:basedOn w:val="Absatz-Standardschriftart"/>
    <w:link w:val="berschrift1"/>
    <w:rsid w:val="00140C19"/>
    <w:rPr>
      <w:rFonts w:asciiTheme="majorHAnsi" w:eastAsiaTheme="majorEastAsia" w:hAnsiTheme="majorHAnsi" w:cstheme="majorBidi"/>
      <w:b/>
      <w:bCs/>
      <w:color w:val="365F91" w:themeColor="accent1" w:themeShade="BF"/>
      <w:sz w:val="28"/>
      <w:szCs w:val="28"/>
    </w:rPr>
  </w:style>
  <w:style w:type="paragraph" w:customStyle="1" w:styleId="IQB-AnweisungenHauptberschrift">
    <w:name w:val="IQB-Anweisungen Hauptüberschrift"/>
    <w:basedOn w:val="Standard"/>
    <w:qFormat/>
    <w:rsid w:val="00140C19"/>
    <w:pPr>
      <w:pBdr>
        <w:top w:val="single" w:sz="4" w:space="1" w:color="auto"/>
        <w:bottom w:val="single" w:sz="4" w:space="1" w:color="auto"/>
      </w:pBdr>
      <w:spacing w:before="120" w:after="120" w:line="24" w:lineRule="atLeast"/>
      <w:jc w:val="center"/>
    </w:pPr>
    <w:rPr>
      <w:rFonts w:ascii="Arial" w:hAnsi="Arial" w:cs="Arial"/>
      <w:b/>
      <w:caps/>
      <w:sz w:val="28"/>
    </w:rPr>
  </w:style>
  <w:style w:type="paragraph" w:customStyle="1" w:styleId="IQB-berschriftDomne">
    <w:name w:val="IQB-Überschrift Domäne"/>
    <w:basedOn w:val="IQBTHAufgabentitel"/>
    <w:qFormat/>
    <w:rsid w:val="00140C19"/>
    <w:pPr>
      <w:pBdr>
        <w:top w:val="single" w:sz="4" w:space="1" w:color="auto"/>
        <w:bottom w:val="single" w:sz="4" w:space="1" w:color="auto"/>
      </w:pBdr>
      <w:spacing w:before="120" w:after="120" w:line="24" w:lineRule="atLeast"/>
    </w:pPr>
    <w:rPr>
      <w:b/>
      <w:sz w:val="28"/>
      <w:szCs w:val="28"/>
    </w:rPr>
  </w:style>
  <w:style w:type="paragraph" w:customStyle="1" w:styleId="FormatvorlageIQBTHAufgabentitelVor6ptNach6ptZeilenabstand">
    <w:name w:val="Formatvorlage IQB TH Aufgabentitel + Vor:  6 pt Nach:  6 pt Zeilenabstand..."/>
    <w:basedOn w:val="IQBTHAufgabentitel"/>
    <w:rsid w:val="00140C19"/>
    <w:pPr>
      <w:pBdr>
        <w:top w:val="single" w:sz="4" w:space="1" w:color="auto"/>
        <w:bottom w:val="single" w:sz="4" w:space="1" w:color="auto"/>
      </w:pBdr>
      <w:spacing w:before="120" w:after="120" w:line="24" w:lineRule="atLeast"/>
    </w:pPr>
    <w:rPr>
      <w:rFonts w:cs="Times New Roman"/>
      <w:bCs w:val="0"/>
      <w:szCs w:val="20"/>
    </w:rPr>
  </w:style>
  <w:style w:type="paragraph" w:styleId="Sprechblasentext">
    <w:name w:val="Balloon Text"/>
    <w:basedOn w:val="Standard"/>
    <w:link w:val="SprechblasentextZchn"/>
    <w:rsid w:val="009E39E2"/>
    <w:rPr>
      <w:rFonts w:ascii="Tahoma" w:hAnsi="Tahoma" w:cs="Tahoma"/>
      <w:sz w:val="16"/>
      <w:szCs w:val="16"/>
    </w:rPr>
  </w:style>
  <w:style w:type="character" w:customStyle="1" w:styleId="SprechblasentextZchn">
    <w:name w:val="Sprechblasentext Zchn"/>
    <w:basedOn w:val="Absatz-Standardschriftart"/>
    <w:link w:val="Sprechblasentext"/>
    <w:rsid w:val="009E39E2"/>
    <w:rPr>
      <w:rFonts w:ascii="Tahoma" w:hAnsi="Tahoma" w:cs="Tahoma"/>
      <w:sz w:val="16"/>
      <w:szCs w:val="16"/>
    </w:rPr>
  </w:style>
  <w:style w:type="paragraph" w:customStyle="1" w:styleId="IQBFlietext">
    <w:name w:val="IQB_Fließtext"/>
    <w:link w:val="IQBFlietextChar"/>
    <w:rsid w:val="00F64050"/>
    <w:pPr>
      <w:suppressLineNumbers/>
      <w:suppressAutoHyphens/>
      <w:spacing w:before="120" w:line="360" w:lineRule="atLeast"/>
    </w:pPr>
    <w:rPr>
      <w:rFonts w:ascii="Arial" w:hAnsi="Arial"/>
      <w:sz w:val="24"/>
      <w:szCs w:val="24"/>
    </w:rPr>
  </w:style>
  <w:style w:type="paragraph" w:customStyle="1" w:styleId="IQB-AnweisungenText">
    <w:name w:val="IQB-Anweisungen Text"/>
    <w:basedOn w:val="IQBFlietext"/>
    <w:qFormat/>
    <w:rsid w:val="000D4117"/>
    <w:pPr>
      <w:spacing w:line="320" w:lineRule="atLeast"/>
    </w:pPr>
    <w:rPr>
      <w:rFonts w:asciiTheme="minorHAnsi" w:hAnsiTheme="minorHAnsi" w:cs="Arial"/>
    </w:rPr>
  </w:style>
  <w:style w:type="paragraph" w:customStyle="1" w:styleId="IQB-Anweisungenberschrift">
    <w:name w:val="IQB-Anweisungen Überschrift"/>
    <w:basedOn w:val="Standard"/>
    <w:qFormat/>
    <w:rsid w:val="002F756E"/>
    <w:pPr>
      <w:suppressLineNumbers/>
      <w:spacing w:before="360" w:line="240" w:lineRule="atLeast"/>
    </w:pPr>
    <w:rPr>
      <w:rFonts w:ascii="Arial" w:hAnsi="Arial" w:cs="Arial"/>
      <w:b/>
      <w:noProof/>
      <w:lang w:val="fr-FR"/>
    </w:rPr>
  </w:style>
  <w:style w:type="paragraph" w:customStyle="1" w:styleId="IQB-AnweisungenberschriftBeispiel">
    <w:name w:val="IQB-Anweisungen Überschrift Beispiel"/>
    <w:basedOn w:val="IQBFlietext"/>
    <w:qFormat/>
    <w:rsid w:val="008A2154"/>
    <w:pPr>
      <w:keepNext/>
      <w:tabs>
        <w:tab w:val="left" w:pos="227"/>
      </w:tabs>
      <w:spacing w:line="120" w:lineRule="atLeast"/>
    </w:pPr>
    <w:rPr>
      <w:rFonts w:asciiTheme="minorHAnsi" w:hAnsiTheme="minorHAnsi" w:cs="Arial"/>
      <w:b/>
      <w:lang w:val="fr-FR"/>
    </w:rPr>
  </w:style>
  <w:style w:type="paragraph" w:customStyle="1" w:styleId="IQB-AnweisungenGrafik">
    <w:name w:val="IQB-Anweisungen Grafik"/>
    <w:basedOn w:val="IQBFlietext"/>
    <w:qFormat/>
    <w:rsid w:val="00083727"/>
    <w:rPr>
      <w:rFonts w:cs="Arial"/>
      <w:b/>
      <w:noProof/>
    </w:rPr>
  </w:style>
  <w:style w:type="paragraph" w:customStyle="1" w:styleId="FormatvorlageDefault13Pt">
    <w:name w:val="Formatvorlage Default + 13 Pt."/>
    <w:basedOn w:val="Default"/>
    <w:rsid w:val="000D4117"/>
    <w:rPr>
      <w:rFonts w:asciiTheme="minorHAnsi" w:hAnsiTheme="minorHAnsi"/>
      <w:sz w:val="26"/>
    </w:rPr>
  </w:style>
  <w:style w:type="paragraph" w:customStyle="1" w:styleId="IQB-Pilotierungsabfragetext">
    <w:name w:val="IQB-Pilotierungsabfragetext"/>
    <w:basedOn w:val="Default"/>
    <w:qFormat/>
    <w:rsid w:val="00FF0B54"/>
    <w:pPr>
      <w:tabs>
        <w:tab w:val="left" w:pos="3572"/>
        <w:tab w:val="left" w:pos="3969"/>
        <w:tab w:val="left" w:pos="5557"/>
        <w:tab w:val="left" w:pos="6124"/>
      </w:tabs>
      <w:spacing w:line="360" w:lineRule="auto"/>
    </w:pPr>
    <w:rPr>
      <w:rFonts w:asciiTheme="minorHAnsi" w:hAnsiTheme="minorHAnsi"/>
      <w:sz w:val="26"/>
      <w:szCs w:val="26"/>
    </w:rPr>
  </w:style>
  <w:style w:type="paragraph" w:styleId="Textkrper">
    <w:name w:val="Body Text"/>
    <w:basedOn w:val="Standard"/>
    <w:link w:val="TextkrperZchn"/>
    <w:rsid w:val="0004417D"/>
    <w:pPr>
      <w:spacing w:after="120"/>
    </w:pPr>
  </w:style>
  <w:style w:type="character" w:customStyle="1" w:styleId="TextkrperZchn">
    <w:name w:val="Textkörper Zchn"/>
    <w:basedOn w:val="Absatz-Standardschriftart"/>
    <w:link w:val="Textkrper"/>
    <w:rsid w:val="0004417D"/>
    <w:rPr>
      <w:sz w:val="24"/>
      <w:szCs w:val="24"/>
    </w:rPr>
  </w:style>
  <w:style w:type="paragraph" w:customStyle="1" w:styleId="FormatvorlageIQB-PilotierungsabfragetextDPCLAYOUT20Pt">
    <w:name w:val="Formatvorlage IQB-Pilotierungsabfragetext + DPC LAYOUT 20 Pt."/>
    <w:basedOn w:val="IQBFlietext"/>
    <w:rsid w:val="00790FB0"/>
    <w:rPr>
      <w:rFonts w:ascii="DPC LAYOUT" w:hAnsi="DPC LAYOUT"/>
      <w:sz w:val="40"/>
    </w:rPr>
  </w:style>
  <w:style w:type="character" w:customStyle="1" w:styleId="IQBFlietextChar">
    <w:name w:val="IQB_Fließtext Char"/>
    <w:link w:val="IQBFlietext"/>
    <w:rsid w:val="003F7333"/>
    <w:rPr>
      <w:rFonts w:ascii="Arial" w:hAnsi="Arial"/>
      <w:sz w:val="24"/>
      <w:szCs w:val="24"/>
    </w:rPr>
  </w:style>
  <w:style w:type="paragraph" w:customStyle="1" w:styleId="IQBInstruktionen">
    <w:name w:val="IQB_Instruktionen"/>
    <w:basedOn w:val="IQBFlietext"/>
    <w:next w:val="IQBFlietext"/>
    <w:rsid w:val="003F7333"/>
    <w:rPr>
      <w:b/>
      <w:i/>
    </w:rPr>
  </w:style>
  <w:style w:type="paragraph" w:customStyle="1" w:styleId="IQBUnterberschrift">
    <w:name w:val="IQB_Unterüberschrift"/>
    <w:basedOn w:val="Standard"/>
    <w:next w:val="IQBFlietext"/>
    <w:rsid w:val="003F7333"/>
    <w:pPr>
      <w:keepNext/>
      <w:keepLines/>
      <w:suppressLineNumbers/>
      <w:suppressAutoHyphens/>
      <w:spacing w:before="120"/>
      <w:jc w:val="center"/>
    </w:pPr>
    <w:rPr>
      <w:rFonts w:ascii="Arial" w:hAnsi="Arial"/>
      <w:b/>
      <w:szCs w:val="72"/>
    </w:rPr>
  </w:style>
  <w:style w:type="paragraph" w:customStyle="1" w:styleId="IQBTabJaNein1">
    <w:name w:val="IQB_TabJaNein1"/>
    <w:basedOn w:val="IQBFlietext"/>
    <w:link w:val="IQBTabJaNein1Zchn"/>
    <w:rsid w:val="003F7333"/>
    <w:pPr>
      <w:keepNext/>
      <w:keepLines/>
      <w:spacing w:after="120"/>
      <w:jc w:val="center"/>
    </w:pPr>
    <w:rPr>
      <w:rFonts w:cs="Arial"/>
      <w:b/>
      <w:szCs w:val="28"/>
    </w:rPr>
  </w:style>
  <w:style w:type="paragraph" w:customStyle="1" w:styleId="IQBTabKstchen">
    <w:name w:val="IQB_TabKästchen"/>
    <w:basedOn w:val="IQBFlietext"/>
    <w:rsid w:val="003F7333"/>
    <w:pPr>
      <w:numPr>
        <w:numId w:val="3"/>
      </w:numPr>
      <w:tabs>
        <w:tab w:val="clear" w:pos="609"/>
        <w:tab w:val="num" w:pos="360"/>
      </w:tabs>
      <w:spacing w:after="120" w:line="360" w:lineRule="exact"/>
      <w:ind w:left="0" w:firstLine="0"/>
      <w:jc w:val="center"/>
    </w:pPr>
  </w:style>
  <w:style w:type="character" w:customStyle="1" w:styleId="IQBTabJaNein1Zchn">
    <w:name w:val="IQB_TabJaNein1 Zchn"/>
    <w:link w:val="IQBTabJaNein1"/>
    <w:rsid w:val="003F7333"/>
    <w:rPr>
      <w:rFonts w:ascii="Arial" w:hAnsi="Arial" w:cs="Arial"/>
      <w:b/>
      <w:sz w:val="24"/>
      <w:szCs w:val="28"/>
    </w:rPr>
  </w:style>
  <w:style w:type="paragraph" w:customStyle="1" w:styleId="Flietext">
    <w:name w:val="Fließtext"/>
    <w:basedOn w:val="Standard"/>
    <w:link w:val="FlietextZchn"/>
    <w:rsid w:val="0053290E"/>
    <w:pPr>
      <w:spacing w:after="120"/>
    </w:pPr>
    <w:rPr>
      <w:rFonts w:ascii="Arial" w:hAnsi="Arial"/>
      <w:sz w:val="22"/>
    </w:rPr>
  </w:style>
  <w:style w:type="paragraph" w:customStyle="1" w:styleId="Aufzhlung">
    <w:name w:val="Aufzählung"/>
    <w:basedOn w:val="Standard"/>
    <w:rsid w:val="0053290E"/>
    <w:pPr>
      <w:numPr>
        <w:numId w:val="4"/>
      </w:numPr>
      <w:spacing w:before="50"/>
    </w:pPr>
    <w:rPr>
      <w:rFonts w:ascii="Arial" w:hAnsi="Arial"/>
      <w:sz w:val="22"/>
    </w:rPr>
  </w:style>
  <w:style w:type="paragraph" w:customStyle="1" w:styleId="IQB-Blocktitel">
    <w:name w:val="IQB-Blocktitel"/>
    <w:basedOn w:val="berschrift1"/>
    <w:next w:val="IQB-Aufgabentitel"/>
    <w:link w:val="IQB-BlocktitelZchn"/>
    <w:qFormat/>
    <w:rsid w:val="00685869"/>
    <w:pPr>
      <w:pageBreakBefore/>
      <w:spacing w:before="0"/>
    </w:pPr>
    <w:rPr>
      <w:rFonts w:ascii="Arial" w:hAnsi="Arial" w:cs="Arial"/>
      <w:sz w:val="36"/>
      <w:szCs w:val="36"/>
    </w:rPr>
  </w:style>
  <w:style w:type="character" w:customStyle="1" w:styleId="IQB-BlocktitelZchn">
    <w:name w:val="IQB-Blocktitel Zchn"/>
    <w:basedOn w:val="berschrift1Zchn"/>
    <w:link w:val="IQB-Blocktitel"/>
    <w:rsid w:val="00685869"/>
    <w:rPr>
      <w:rFonts w:ascii="Arial" w:eastAsiaTheme="majorEastAsia" w:hAnsi="Arial" w:cs="Arial"/>
      <w:b/>
      <w:bCs/>
      <w:color w:val="365F91" w:themeColor="accent1" w:themeShade="BF"/>
      <w:sz w:val="36"/>
      <w:szCs w:val="36"/>
    </w:rPr>
  </w:style>
  <w:style w:type="paragraph" w:customStyle="1" w:styleId="IQBTHTeilaufgabeTitel">
    <w:name w:val="IQB TH Teilaufgabe Titel"/>
    <w:rsid w:val="00D534DE"/>
    <w:pPr>
      <w:keepNext/>
      <w:spacing w:before="120"/>
    </w:pPr>
    <w:rPr>
      <w:rFonts w:ascii="Arial" w:hAnsi="Arial" w:cs="Arial"/>
      <w:b/>
      <w:bCs/>
      <w:iCs/>
      <w:sz w:val="24"/>
      <w:szCs w:val="24"/>
    </w:rPr>
  </w:style>
  <w:style w:type="character" w:customStyle="1" w:styleId="FlietextZchn">
    <w:name w:val="Fließtext Zchn"/>
    <w:link w:val="Flietext"/>
    <w:rsid w:val="00D534DE"/>
    <w:rPr>
      <w:rFonts w:ascii="Arial" w:hAnsi="Arial"/>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264C72-6909-42CA-8BBC-4A1410D54E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321</Words>
  <Characters>2028</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IQB-ItemDB: Aufgaben binden</vt:lpstr>
    </vt:vector>
  </TitlesOfParts>
  <Company>HU IQB</Company>
  <LinksUpToDate>false</LinksUpToDate>
  <CharactersWithSpaces>2345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IQB-ItemDB: Aufgaben binden</dc:title>
  <dc:creator>IQB-ItemDB: Aufgaben binden</dc:creator>
  <cp:lastModifiedBy>Eric André Perske</cp:lastModifiedBy>
  <cp:revision>7</cp:revision>
  <cp:lastPrinted>2012-12-11T10:05:00Z</cp:lastPrinted>
  <dcterms:created xsi:type="dcterms:W3CDTF">2024-04-26T08:28:00Z</dcterms:created>
  <dcterms:modified xsi:type="dcterms:W3CDTF">2024-04-26T10:06:00Z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og">
    <vt:lpwstr>Erzeugt mit iqb.itemdb.common.TasksToDocx, IQB-ItemDBCommon, Version=1.3.0.0, Culture=neutral, PublicKeyToken=null; Konfiguration: Ma1 online DidKomms Hauptdurchgang VERA; perskeea; 26.04.2024</vt:lpwstr>
  </property>
</Properties>
</file>